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0E" w:rsidRPr="0052614D" w:rsidRDefault="00FC430E" w:rsidP="00FC430E">
      <w:pPr>
        <w:pStyle w:val="1"/>
        <w:numPr>
          <w:ilvl w:val="0"/>
          <w:numId w:val="0"/>
        </w:numPr>
        <w:spacing w:before="360"/>
        <w:ind w:left="360" w:firstLine="207"/>
      </w:pPr>
      <w:bookmarkStart w:id="0" w:name="_Toc15508090"/>
      <w:r w:rsidRPr="0052614D">
        <w:t>Операции со связанными сторонами</w:t>
      </w:r>
      <w:bookmarkEnd w:id="0"/>
    </w:p>
    <w:p w:rsidR="00FC430E" w:rsidRDefault="00FC430E" w:rsidP="00FC430E">
      <w:pPr>
        <w:pStyle w:val="ABC-paragrahinNotes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 xml:space="preserve"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форма. </w:t>
      </w:r>
    </w:p>
    <w:p w:rsidR="00FC430E" w:rsidRPr="00FC430E" w:rsidRDefault="00FC430E" w:rsidP="00FC430E">
      <w:pPr>
        <w:pStyle w:val="ABC-paragrahinNotes"/>
        <w:ind w:firstLine="567"/>
        <w:rPr>
          <w:b/>
          <w:lang w:val="ru-RU"/>
        </w:rPr>
      </w:pPr>
      <w:r w:rsidRPr="00FC430E">
        <w:rPr>
          <w:b/>
          <w:lang w:val="ru-RU"/>
        </w:rPr>
        <w:t xml:space="preserve">Операции со связанными сторонами (продолжение) </w:t>
      </w:r>
    </w:p>
    <w:p w:rsidR="00FC430E" w:rsidRPr="0052614D" w:rsidRDefault="00FC430E" w:rsidP="00FC430E">
      <w:pPr>
        <w:pStyle w:val="ABC-paragrahinNotes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Ниже указаны остатки на 30 июня 20</w:t>
      </w:r>
      <w:r>
        <w:rPr>
          <w:rFonts w:cs="Arial"/>
          <w:sz w:val="18"/>
          <w:szCs w:val="24"/>
          <w:lang w:val="ru-RU"/>
        </w:rPr>
        <w:t>19</w:t>
      </w:r>
      <w:r w:rsidRPr="0052614D">
        <w:rPr>
          <w:rFonts w:cs="Arial"/>
          <w:sz w:val="18"/>
          <w:szCs w:val="24"/>
          <w:lang w:val="ru-RU"/>
        </w:rPr>
        <w:t xml:space="preserve"> года по операциям со связанными сторонами: 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FC430E" w:rsidRPr="009958B3" w:rsidTr="002A089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FC430E" w:rsidRPr="009958B3" w:rsidRDefault="00FC430E" w:rsidP="002A089B">
            <w:pPr>
              <w:pStyle w:val="RRthousands"/>
              <w:keepNext/>
              <w:rPr>
                <w:szCs w:val="18"/>
                <w:lang w:val="ru-RU"/>
              </w:rPr>
            </w:pPr>
            <w:r w:rsidRPr="009958B3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9958B3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9958B3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9958B3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9958B3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FC430E" w:rsidRPr="009958B3" w:rsidRDefault="00FC430E" w:rsidP="002A089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Денежные средства и их эквиваленты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560DBB">
              <w:rPr>
                <w:rFonts w:cs="Arial"/>
                <w:szCs w:val="18"/>
                <w:lang w:val="ru-RU"/>
              </w:rPr>
              <w:t xml:space="preserve">40,456,973 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Инвестиционные ценные бумаги, оцениваемые по справедливой стоимости через прибыль или убыток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i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</w:rPr>
              <w:t xml:space="preserve">договорная процентная ставка: 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4.87</w:t>
            </w:r>
            <w:r w:rsidRPr="00FD062E">
              <w:rPr>
                <w:rFonts w:cs="Arial"/>
                <w:i/>
                <w:spacing w:val="-4"/>
                <w:szCs w:val="18"/>
              </w:rPr>
              <w:t>%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 - 9.1%</w:t>
            </w:r>
            <w:r w:rsidRPr="00FD062E">
              <w:rPr>
                <w:rFonts w:cs="Arial"/>
                <w:i/>
                <w:spacing w:val="-4"/>
                <w:szCs w:val="18"/>
              </w:rPr>
              <w:t>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931,070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Средства в финансовых учреждениях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i/>
                <w:szCs w:val="18"/>
                <w:lang w:val="ru-RU"/>
              </w:rPr>
              <w:t>(</w:t>
            </w:r>
            <w:r w:rsidRPr="009958B3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2% - 8.5%)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14,244,227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П</w:t>
            </w:r>
            <w:r w:rsidRPr="00FD062E">
              <w:rPr>
                <w:rFonts w:cs="Arial"/>
                <w:i/>
                <w:spacing w:val="-4"/>
                <w:szCs w:val="18"/>
              </w:rPr>
              <w:t xml:space="preserve">роцентная ставка: 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15</w:t>
            </w:r>
            <w:r w:rsidRPr="00FD062E">
              <w:rPr>
                <w:rFonts w:cs="Arial"/>
                <w:i/>
                <w:spacing w:val="-4"/>
                <w:szCs w:val="18"/>
              </w:rPr>
              <w:t>%)</w:t>
            </w:r>
          </w:p>
        </w:tc>
        <w:tc>
          <w:tcPr>
            <w:tcW w:w="1462" w:type="dxa"/>
            <w:vAlign w:val="bottom"/>
          </w:tcPr>
          <w:p w:rsidR="00FC430E" w:rsidRPr="009958B3" w:rsidDel="00C466A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Del="00C466AD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11,597,504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финансовые активы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2,172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активы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tabs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36,269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Заемные средства</w:t>
            </w:r>
          </w:p>
          <w:p w:rsidR="00FC430E" w:rsidRPr="00FD062E" w:rsidRDefault="00FC430E" w:rsidP="002A089B">
            <w:pPr>
              <w:rPr>
                <w:rFonts w:cs="Arial"/>
                <w:i/>
                <w:spacing w:val="-4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0.</w:t>
            </w:r>
            <w:r>
              <w:rPr>
                <w:rFonts w:cs="Arial"/>
                <w:i/>
                <w:spacing w:val="-4"/>
                <w:szCs w:val="18"/>
                <w:lang w:val="ru-RU"/>
              </w:rPr>
              <w:t>0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 xml:space="preserve">1% – </w:t>
            </w:r>
            <w:r>
              <w:rPr>
                <w:rFonts w:cs="Arial"/>
                <w:i/>
                <w:spacing w:val="-4"/>
                <w:szCs w:val="18"/>
                <w:lang w:val="ru-RU"/>
              </w:rPr>
              <w:t>10.65</w:t>
            </w:r>
            <w:r w:rsidRPr="00FD062E">
              <w:rPr>
                <w:rFonts w:cs="Arial"/>
                <w:i/>
                <w:spacing w:val="-4"/>
                <w:szCs w:val="18"/>
              </w:rPr>
              <w:t>%)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82,343,189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Del="004B5485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81,941,745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szCs w:val="18"/>
                <w:lang w:val="ru-RU"/>
              </w:rPr>
              <w:t>22,965,978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Отложенное налоговое обязательство</w:t>
            </w:r>
          </w:p>
          <w:p w:rsidR="00FC430E" w:rsidRPr="009958B3" w:rsidRDefault="00FC430E" w:rsidP="002A089B">
            <w:pPr>
              <w:ind w:left="124" w:hanging="124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20%)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3,5</w:t>
            </w:r>
            <w:r>
              <w:rPr>
                <w:rFonts w:cs="Arial"/>
                <w:szCs w:val="18"/>
                <w:lang w:val="en-US"/>
              </w:rPr>
              <w:t>1</w:t>
            </w:r>
            <w:r w:rsidRPr="009958B3">
              <w:rPr>
                <w:rFonts w:cs="Arial"/>
                <w:szCs w:val="18"/>
                <w:lang w:val="ru-RU"/>
              </w:rPr>
              <w:t>6,828</w:t>
            </w:r>
          </w:p>
        </w:tc>
      </w:tr>
      <w:tr w:rsidR="00FC430E" w:rsidRPr="009958B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9958B3" w:rsidRDefault="00FC430E" w:rsidP="002A089B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Прочие обязательства</w:t>
            </w:r>
          </w:p>
          <w:p w:rsidR="00FC430E" w:rsidRPr="009958B3" w:rsidRDefault="00FC430E" w:rsidP="002A089B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i/>
                <w:szCs w:val="18"/>
                <w:lang w:val="ru-RU"/>
              </w:rPr>
              <w:t>(</w:t>
            </w:r>
            <w:r w:rsidRPr="00FD062E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115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122,391</w:t>
            </w:r>
          </w:p>
        </w:tc>
        <w:tc>
          <w:tcPr>
            <w:tcW w:w="1462" w:type="dxa"/>
            <w:vAlign w:val="bottom"/>
          </w:tcPr>
          <w:p w:rsidR="00FC430E" w:rsidRPr="009958B3" w:rsidRDefault="00FC430E" w:rsidP="002A089B">
            <w:pPr>
              <w:pStyle w:val="Tablenumbers1"/>
              <w:tabs>
                <w:tab w:val="clear" w:pos="1503"/>
                <w:tab w:val="decimal" w:pos="1211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9958B3" w:rsidDel="004B5485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 w:rsidRPr="009958B3">
              <w:rPr>
                <w:rFonts w:cs="Arial"/>
                <w:szCs w:val="18"/>
                <w:lang w:val="ru-RU"/>
              </w:rPr>
              <w:t>909,727</w:t>
            </w:r>
          </w:p>
        </w:tc>
      </w:tr>
      <w:tr w:rsidR="00FC430E" w:rsidRPr="0052614D" w:rsidTr="002A089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FC430E" w:rsidRPr="00FD062E" w:rsidRDefault="00FC430E" w:rsidP="002A089B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FC430E" w:rsidRPr="00FD062E" w:rsidRDefault="00FC430E" w:rsidP="002A089B">
            <w:pPr>
              <w:pStyle w:val="Tablenumbers1"/>
              <w:tabs>
                <w:tab w:val="clear" w:pos="1503"/>
                <w:tab w:val="decimal" w:pos="1160"/>
                <w:tab w:val="decimal" w:pos="1418"/>
              </w:tabs>
              <w:spacing w:line="226" w:lineRule="auto"/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FC430E" w:rsidRPr="00FD062E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FC430E" w:rsidRPr="00FD062E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FC430E" w:rsidRPr="00FD062E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lang w:val="ru-RU"/>
              </w:rPr>
            </w:pPr>
          </w:p>
        </w:tc>
      </w:tr>
    </w:tbl>
    <w:p w:rsidR="00FC430E" w:rsidRPr="0052614D" w:rsidRDefault="00FC430E" w:rsidP="00FC430E">
      <w:pPr>
        <w:spacing w:before="240" w:after="240"/>
        <w:jc w:val="both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t>Ниже указаны статьи доходов и расходов по операциям со связанными сторонами за шесть месяцев, закончившихся 30 июня 201</w:t>
      </w:r>
      <w:r>
        <w:rPr>
          <w:rFonts w:cs="Arial"/>
          <w:szCs w:val="24"/>
          <w:lang w:val="ru-RU"/>
        </w:rPr>
        <w:t>9</w:t>
      </w:r>
      <w:r w:rsidRPr="0052614D">
        <w:rPr>
          <w:rFonts w:cs="Arial"/>
          <w:szCs w:val="24"/>
          <w:lang w:val="ru-RU"/>
        </w:rPr>
        <w:t xml:space="preserve"> года: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FC430E" w:rsidRPr="0052614D" w:rsidTr="002A089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доходы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703,519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расходы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(2,477,185)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(644,369)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(534,273)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Комиссионные доходы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217,098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Комиссионные расходы</w:t>
            </w:r>
          </w:p>
        </w:tc>
        <w:tc>
          <w:tcPr>
            <w:tcW w:w="1462" w:type="dxa"/>
            <w:vAlign w:val="bottom"/>
          </w:tcPr>
          <w:p w:rsidR="00FC430E" w:rsidRPr="008720FA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(18)</w:t>
            </w:r>
          </w:p>
        </w:tc>
      </w:tr>
      <w:tr w:rsidR="00FC430E" w:rsidRPr="00326ED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Доходы</w:t>
            </w:r>
            <w:r w:rsidRPr="0052614D">
              <w:rPr>
                <w:rFonts w:cs="Arial"/>
                <w:szCs w:val="18"/>
                <w:lang w:val="ru-RU"/>
              </w:rPr>
              <w:t xml:space="preserve"> за вычетом </w:t>
            </w:r>
            <w:r>
              <w:rPr>
                <w:rFonts w:cs="Arial"/>
                <w:szCs w:val="18"/>
                <w:lang w:val="ru-RU"/>
              </w:rPr>
              <w:t>расходов</w:t>
            </w:r>
            <w:r w:rsidRPr="0052614D">
              <w:rPr>
                <w:rFonts w:cs="Arial"/>
                <w:szCs w:val="18"/>
                <w:lang w:val="ru-RU"/>
              </w:rPr>
              <w:t xml:space="preserve">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462" w:type="dxa"/>
            <w:vAlign w:val="bottom"/>
          </w:tcPr>
          <w:p w:rsidR="00FC430E" w:rsidRPr="0052614D" w:rsidDel="00C466A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Del="00C466A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5,191</w:t>
            </w:r>
          </w:p>
        </w:tc>
      </w:tr>
      <w:tr w:rsidR="00FC430E" w:rsidRPr="00AB05C4" w:rsidTr="002A089B">
        <w:trPr>
          <w:trHeight w:val="202"/>
        </w:trPr>
        <w:tc>
          <w:tcPr>
            <w:tcW w:w="3690" w:type="dxa"/>
            <w:vAlign w:val="bottom"/>
          </w:tcPr>
          <w:p w:rsidR="00FC430E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Резерв под обесценение кредитного портфеля</w:t>
            </w:r>
          </w:p>
        </w:tc>
        <w:tc>
          <w:tcPr>
            <w:tcW w:w="1462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(433,652)</w:t>
            </w:r>
          </w:p>
        </w:tc>
      </w:tr>
      <w:tr w:rsidR="00FC430E" w:rsidRPr="00AB05C4" w:rsidTr="002A089B">
        <w:trPr>
          <w:trHeight w:val="202"/>
        </w:trPr>
        <w:tc>
          <w:tcPr>
            <w:tcW w:w="3690" w:type="dxa"/>
            <w:vAlign w:val="bottom"/>
          </w:tcPr>
          <w:p w:rsidR="00FC430E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Резерв под обесценение прочих финансовых активов и обязательств</w:t>
            </w:r>
          </w:p>
        </w:tc>
        <w:tc>
          <w:tcPr>
            <w:tcW w:w="1462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4,053</w:t>
            </w:r>
          </w:p>
        </w:tc>
      </w:tr>
      <w:tr w:rsidR="00FC430E" w:rsidRPr="00AB05C4" w:rsidTr="002A089B">
        <w:trPr>
          <w:trHeight w:val="202"/>
        </w:trPr>
        <w:tc>
          <w:tcPr>
            <w:tcW w:w="3690" w:type="dxa"/>
            <w:vAlign w:val="bottom"/>
          </w:tcPr>
          <w:p w:rsidR="00FC430E" w:rsidRDefault="00FC430E" w:rsidP="002A089B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 w:rsidRPr="00FD062E">
              <w:rPr>
                <w:rFonts w:cs="Arial"/>
                <w:szCs w:val="18"/>
                <w:lang w:val="ru-RU"/>
              </w:rPr>
              <w:lastRenderedPageBreak/>
              <w:t>Административные и прочие операционные расходы</w:t>
            </w:r>
          </w:p>
        </w:tc>
        <w:tc>
          <w:tcPr>
            <w:tcW w:w="1462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</w:t>
            </w:r>
            <w:r>
              <w:rPr>
                <w:rFonts w:cs="Arial"/>
                <w:szCs w:val="18"/>
                <w:lang w:val="en-US"/>
              </w:rPr>
              <w:t>23</w:t>
            </w:r>
            <w:r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en-US"/>
              </w:rPr>
              <w:t>0</w:t>
            </w:r>
            <w:r>
              <w:rPr>
                <w:rFonts w:cs="Arial"/>
                <w:szCs w:val="18"/>
                <w:lang w:val="ru-RU"/>
              </w:rPr>
              <w:t>9</w:t>
            </w:r>
            <w:r>
              <w:rPr>
                <w:rFonts w:cs="Arial"/>
                <w:szCs w:val="18"/>
                <w:lang w:val="en-US"/>
              </w:rPr>
              <w:t>5</w:t>
            </w:r>
            <w:r>
              <w:rPr>
                <w:rFonts w:cs="Arial"/>
                <w:szCs w:val="18"/>
                <w:lang w:val="ru-RU"/>
              </w:rPr>
              <w:t>)</w:t>
            </w:r>
          </w:p>
        </w:tc>
        <w:tc>
          <w:tcPr>
            <w:tcW w:w="1462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7B5945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 w:rsidRPr="00C762C5">
              <w:rPr>
                <w:rFonts w:cs="Arial"/>
                <w:szCs w:val="18"/>
                <w:lang w:val="ru-RU"/>
              </w:rPr>
              <w:t>(45,882)</w:t>
            </w:r>
          </w:p>
        </w:tc>
      </w:tr>
      <w:tr w:rsidR="00FC430E" w:rsidRPr="00AB05C4" w:rsidTr="002A089B">
        <w:trPr>
          <w:trHeight w:val="202"/>
        </w:trPr>
        <w:tc>
          <w:tcPr>
            <w:tcW w:w="3690" w:type="dxa"/>
            <w:vAlign w:val="bottom"/>
          </w:tcPr>
          <w:p w:rsidR="00FC430E" w:rsidRPr="00FD062E" w:rsidRDefault="00FC430E" w:rsidP="002A089B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Прочие доходы и расходы</w:t>
            </w:r>
          </w:p>
        </w:tc>
        <w:tc>
          <w:tcPr>
            <w:tcW w:w="1462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FC430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FC430E" w:rsidRPr="007B5945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en-US"/>
              </w:rPr>
            </w:pPr>
            <w:r w:rsidRPr="00C762C5">
              <w:rPr>
                <w:rFonts w:cs="Arial"/>
                <w:szCs w:val="18"/>
                <w:lang w:val="ru-RU"/>
              </w:rPr>
              <w:t>814</w:t>
            </w:r>
          </w:p>
        </w:tc>
      </w:tr>
      <w:tr w:rsidR="00FC430E" w:rsidRPr="00326ED3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Del="004B5485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</w:t>
            </w:r>
            <w:r>
              <w:rPr>
                <w:rFonts w:cs="Arial"/>
                <w:szCs w:val="18"/>
                <w:lang w:val="en-US"/>
              </w:rPr>
              <w:t>592</w:t>
            </w:r>
            <w:r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en-US"/>
              </w:rPr>
              <w:t>400</w:t>
            </w:r>
            <w:r>
              <w:rPr>
                <w:rFonts w:cs="Arial"/>
                <w:szCs w:val="18"/>
                <w:lang w:val="ru-RU"/>
              </w:rPr>
              <w:t>)</w:t>
            </w:r>
          </w:p>
        </w:tc>
      </w:tr>
      <w:tr w:rsidR="00FC430E" w:rsidRPr="00FD062E" w:rsidTr="002A089B">
        <w:trPr>
          <w:trHeight w:val="202"/>
        </w:trPr>
        <w:tc>
          <w:tcPr>
            <w:tcW w:w="3690" w:type="dxa"/>
            <w:tcBorders>
              <w:bottom w:val="single" w:sz="12" w:space="0" w:color="auto"/>
            </w:tcBorders>
          </w:tcPr>
          <w:p w:rsidR="00FC430E" w:rsidRPr="00FD062E" w:rsidRDefault="00FC430E" w:rsidP="002A089B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FC430E" w:rsidRPr="00FD062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right="0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FC430E" w:rsidRPr="00FD062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FC430E" w:rsidRPr="00FD062E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FC430E" w:rsidRPr="00FD062E" w:rsidRDefault="00FC430E" w:rsidP="002A089B">
            <w:pPr>
              <w:pStyle w:val="Tablenumbers1"/>
              <w:tabs>
                <w:tab w:val="clear" w:pos="1503"/>
                <w:tab w:val="decimal" w:pos="1167"/>
                <w:tab w:val="decimal" w:pos="1344"/>
              </w:tabs>
              <w:ind w:left="-72" w:right="42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</w:tr>
    </w:tbl>
    <w:p w:rsidR="00FC430E" w:rsidRDefault="00FC430E" w:rsidP="00FC430E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>
        <w:rPr>
          <w:rFonts w:cs="Arial"/>
          <w:sz w:val="18"/>
          <w:szCs w:val="24"/>
          <w:lang w:val="ru-RU"/>
        </w:rPr>
        <w:t xml:space="preserve"> С</w:t>
      </w:r>
      <w:r w:rsidRPr="0052614D">
        <w:rPr>
          <w:rFonts w:cs="Arial"/>
          <w:sz w:val="18"/>
          <w:szCs w:val="24"/>
          <w:lang w:val="ru-RU"/>
        </w:rPr>
        <w:t>овокупная сумма кредитов, предоставленных связанным сторонам и погашенных связанными сторонами в течение шести месяцев, закончившихся 30 июня 201</w:t>
      </w:r>
      <w:r>
        <w:rPr>
          <w:rFonts w:cs="Arial"/>
          <w:sz w:val="18"/>
          <w:szCs w:val="24"/>
          <w:lang w:val="ru-RU"/>
        </w:rPr>
        <w:t>9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p w:rsidR="00FC430E" w:rsidRPr="0052614D" w:rsidRDefault="00FC430E" w:rsidP="00FC430E">
      <w:pPr>
        <w:pStyle w:val="ABC-paragrahinNotes"/>
        <w:spacing w:before="240"/>
      </w:pP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FC430E" w:rsidRPr="0052614D" w:rsidTr="002A089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0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0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0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0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</w:tr>
      <w:tr w:rsidR="00FC430E" w:rsidRPr="00326ED3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предоставленных связанным сторонам в течение периода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26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C430E" w:rsidRPr="00326ED3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погашенных связанными сторонами в течение периода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26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44"/>
              </w:tabs>
              <w:ind w:left="-72" w:right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766,876</w:t>
            </w:r>
          </w:p>
        </w:tc>
      </w:tr>
      <w:tr w:rsidR="00FC430E" w:rsidRPr="00326ED3" w:rsidTr="002A089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FC430E" w:rsidRPr="0052614D" w:rsidRDefault="00FC430E" w:rsidP="00FC430E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заемных средств, полученных от связанных сторон и погашенных Фондом в течение шести месяцев, закончившихся 30 июня 201</w:t>
      </w:r>
      <w:r>
        <w:rPr>
          <w:rFonts w:cs="Arial"/>
          <w:sz w:val="18"/>
          <w:szCs w:val="24"/>
          <w:lang w:val="ru-RU"/>
        </w:rPr>
        <w:t>9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FC430E" w:rsidRPr="0052614D" w:rsidTr="002A089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18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18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18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18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1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1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1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18"/>
              <w:rPr>
                <w:rFonts w:cs="Arial"/>
                <w:szCs w:val="18"/>
                <w:lang w:val="ru-RU"/>
              </w:rPr>
            </w:pPr>
          </w:p>
        </w:tc>
      </w:tr>
      <w:tr w:rsidR="00FC430E" w:rsidRPr="00326ED3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полученных от связанных сторон в течение периода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16,000,000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38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12,704,766</w:t>
            </w:r>
          </w:p>
        </w:tc>
      </w:tr>
      <w:tr w:rsidR="00FC430E" w:rsidRPr="00326ED3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погашенных Фондом в течение периода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150,000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7"/>
              </w:tabs>
              <w:ind w:left="-72" w:right="18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(151,983)</w:t>
            </w:r>
          </w:p>
        </w:tc>
      </w:tr>
      <w:tr w:rsidR="00FC430E" w:rsidRPr="00326ED3" w:rsidTr="002A089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FC430E" w:rsidRPr="0052614D" w:rsidRDefault="00FC430E" w:rsidP="00FC430E">
      <w:pPr>
        <w:spacing w:before="240" w:after="240"/>
        <w:jc w:val="both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t xml:space="preserve">Ниже указаны остатки на 31 </w:t>
      </w:r>
      <w:r>
        <w:rPr>
          <w:rFonts w:cs="Arial"/>
          <w:szCs w:val="24"/>
          <w:lang w:val="ru-RU"/>
        </w:rPr>
        <w:t>декабря</w:t>
      </w:r>
      <w:r w:rsidRPr="0052614D">
        <w:rPr>
          <w:rFonts w:cs="Arial"/>
          <w:szCs w:val="24"/>
          <w:lang w:val="ru-RU"/>
        </w:rPr>
        <w:t xml:space="preserve"> 201</w:t>
      </w:r>
      <w:r>
        <w:rPr>
          <w:rFonts w:cs="Arial"/>
          <w:szCs w:val="24"/>
          <w:lang w:val="ru-RU"/>
        </w:rPr>
        <w:t>8</w:t>
      </w:r>
      <w:r w:rsidRPr="0052614D">
        <w:rPr>
          <w:rFonts w:cs="Arial"/>
          <w:szCs w:val="24"/>
          <w:lang w:val="ru-RU"/>
        </w:rPr>
        <w:t xml:space="preserve"> года по операциям со связанными сторонами:</w:t>
      </w:r>
    </w:p>
    <w:tbl>
      <w:tblPr>
        <w:tblW w:w="963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0"/>
        <w:gridCol w:w="1563"/>
        <w:gridCol w:w="34"/>
        <w:gridCol w:w="1384"/>
        <w:gridCol w:w="34"/>
        <w:gridCol w:w="1383"/>
        <w:gridCol w:w="34"/>
        <w:gridCol w:w="1384"/>
        <w:gridCol w:w="34"/>
      </w:tblGrid>
      <w:tr w:rsidR="00FC430E" w:rsidRPr="00490FB2" w:rsidTr="002A089B">
        <w:trPr>
          <w:gridAfter w:val="1"/>
          <w:wAfter w:w="34" w:type="dxa"/>
          <w:trHeight w:val="202"/>
          <w:tblHeader/>
        </w:trPr>
        <w:tc>
          <w:tcPr>
            <w:tcW w:w="3780" w:type="dxa"/>
            <w:tcBorders>
              <w:bottom w:val="single" w:sz="6" w:space="0" w:color="auto"/>
            </w:tcBorders>
            <w:vAlign w:val="bottom"/>
          </w:tcPr>
          <w:p w:rsidR="00FC430E" w:rsidRPr="00490FB2" w:rsidRDefault="00FC430E" w:rsidP="002A089B">
            <w:pPr>
              <w:pStyle w:val="RRthousands"/>
              <w:keepNext/>
              <w:rPr>
                <w:szCs w:val="18"/>
                <w:lang w:val="ru-RU"/>
              </w:rPr>
            </w:pPr>
            <w:r w:rsidRPr="00490FB2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563" w:type="dxa"/>
            <w:tcBorders>
              <w:bottom w:val="single" w:sz="6" w:space="0" w:color="auto"/>
            </w:tcBorders>
            <w:vAlign w:val="bottom"/>
          </w:tcPr>
          <w:p w:rsidR="00FC430E" w:rsidRPr="00490FB2" w:rsidRDefault="00FC430E" w:rsidP="002A089B">
            <w:pPr>
              <w:pStyle w:val="Columnheader"/>
              <w:spacing w:line="240" w:lineRule="auto"/>
              <w:ind w:left="-146" w:right="15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bottom"/>
          </w:tcPr>
          <w:p w:rsidR="00FC430E" w:rsidRPr="00490FB2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bottom"/>
          </w:tcPr>
          <w:p w:rsidR="00FC430E" w:rsidRPr="00490FB2" w:rsidRDefault="00FC430E" w:rsidP="002A089B">
            <w:pPr>
              <w:pStyle w:val="Columnheader"/>
              <w:spacing w:line="240" w:lineRule="auto"/>
              <w:ind w:left="-146" w:right="15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bottom"/>
          </w:tcPr>
          <w:p w:rsidR="00FC430E" w:rsidRPr="00490FB2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FC430E" w:rsidRPr="00490FB2" w:rsidTr="002A089B">
        <w:trPr>
          <w:gridAfter w:val="1"/>
          <w:wAfter w:w="34" w:type="dxa"/>
          <w:trHeight w:val="202"/>
        </w:trPr>
        <w:tc>
          <w:tcPr>
            <w:tcW w:w="3780" w:type="dxa"/>
            <w:tcBorders>
              <w:top w:val="single" w:sz="6" w:space="0" w:color="auto"/>
            </w:tcBorders>
            <w:vAlign w:val="bottom"/>
          </w:tcPr>
          <w:p w:rsidR="00FC430E" w:rsidRPr="00490FB2" w:rsidRDefault="00FC430E" w:rsidP="002A089B">
            <w:pPr>
              <w:keepNext/>
              <w:keepLines/>
              <w:ind w:left="86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FC430E" w:rsidRPr="00490FB2" w:rsidTr="002A089B">
        <w:trPr>
          <w:gridAfter w:val="1"/>
          <w:wAfter w:w="34" w:type="dxa"/>
          <w:trHeight w:val="68"/>
        </w:trPr>
        <w:tc>
          <w:tcPr>
            <w:tcW w:w="3780" w:type="dxa"/>
            <w:vAlign w:val="bottom"/>
          </w:tcPr>
          <w:p w:rsidR="00FC430E" w:rsidRPr="00490FB2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Денежные средства и их эквиваленты</w:t>
            </w:r>
          </w:p>
          <w:p w:rsidR="00FC430E" w:rsidRPr="00B205DD" w:rsidRDefault="00FC430E" w:rsidP="002A089B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B205DD">
              <w:rPr>
                <w:rFonts w:cs="Arial"/>
                <w:i/>
                <w:szCs w:val="18"/>
                <w:lang w:val="ru-RU"/>
              </w:rPr>
              <w:t>(</w:t>
            </w:r>
            <w:r w:rsidRPr="00B205DD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E2708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56,250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16,907,264</w:t>
            </w:r>
          </w:p>
        </w:tc>
      </w:tr>
      <w:tr w:rsidR="00FC430E" w:rsidRPr="00490FB2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490FB2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FC430E" w:rsidRPr="00B205DD" w:rsidRDefault="00FC430E" w:rsidP="002A089B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B205DD">
              <w:rPr>
                <w:rFonts w:cs="Arial"/>
                <w:i/>
                <w:szCs w:val="18"/>
                <w:lang w:val="ru-RU"/>
              </w:rPr>
              <w:t>(</w:t>
            </w:r>
            <w:r w:rsidRPr="00B205DD">
              <w:rPr>
                <w:rFonts w:cs="Arial"/>
                <w:i/>
                <w:spacing w:val="-4"/>
                <w:szCs w:val="18"/>
              </w:rPr>
              <w:t xml:space="preserve">договорная процентная ставка: </w:t>
            </w:r>
            <w:r w:rsidRPr="00B205DD">
              <w:rPr>
                <w:rFonts w:cs="Arial"/>
                <w:i/>
                <w:spacing w:val="-4"/>
                <w:szCs w:val="18"/>
                <w:lang w:val="ru-RU"/>
              </w:rPr>
              <w:t>4.87</w:t>
            </w:r>
            <w:r w:rsidRPr="00B205DD">
              <w:rPr>
                <w:rFonts w:cs="Arial"/>
                <w:i/>
                <w:spacing w:val="-4"/>
                <w:szCs w:val="18"/>
              </w:rPr>
              <w:t>%</w:t>
            </w:r>
            <w:r w:rsidRPr="00B205DD">
              <w:rPr>
                <w:rFonts w:cs="Arial"/>
                <w:i/>
                <w:spacing w:val="-4"/>
                <w:szCs w:val="18"/>
                <w:lang w:val="ru-RU"/>
              </w:rPr>
              <w:t xml:space="preserve"> - 9.1%</w:t>
            </w:r>
            <w:r w:rsidRPr="00B205DD">
              <w:rPr>
                <w:rFonts w:cs="Arial"/>
                <w:i/>
                <w:spacing w:val="-4"/>
                <w:szCs w:val="18"/>
              </w:rPr>
              <w:t>)</w:t>
            </w:r>
          </w:p>
        </w:tc>
        <w:tc>
          <w:tcPr>
            <w:tcW w:w="1563" w:type="dxa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948,880</w:t>
            </w:r>
          </w:p>
        </w:tc>
      </w:tr>
      <w:tr w:rsidR="00FC430E" w:rsidRPr="00490FB2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490FB2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Средства в финансовых учреждениях</w:t>
            </w:r>
          </w:p>
          <w:p w:rsidR="00FC430E" w:rsidRPr="00B205DD" w:rsidRDefault="00FC430E" w:rsidP="002A089B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B205DD">
              <w:rPr>
                <w:rFonts w:cs="Arial"/>
                <w:i/>
                <w:szCs w:val="18"/>
                <w:lang w:val="ru-RU"/>
              </w:rPr>
              <w:t>(</w:t>
            </w:r>
            <w:r w:rsidRPr="00B205DD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2% - 8.5%)</w:t>
            </w:r>
          </w:p>
        </w:tc>
        <w:tc>
          <w:tcPr>
            <w:tcW w:w="1563" w:type="dxa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14,934,368</w:t>
            </w:r>
          </w:p>
        </w:tc>
      </w:tr>
      <w:tr w:rsidR="00FC430E" w:rsidRPr="00490FB2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490FB2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FC430E" w:rsidRPr="00B205DD" w:rsidRDefault="00FC430E" w:rsidP="002A089B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B205DD">
              <w:rPr>
                <w:rFonts w:cs="Arial"/>
                <w:i/>
                <w:szCs w:val="18"/>
                <w:lang w:val="ru-RU"/>
              </w:rPr>
              <w:t>(</w:t>
            </w:r>
            <w:r w:rsidRPr="00B205DD">
              <w:rPr>
                <w:rFonts w:cs="Arial"/>
                <w:i/>
                <w:spacing w:val="-4"/>
                <w:szCs w:val="18"/>
                <w:lang w:val="ru-RU"/>
              </w:rPr>
              <w:t>П</w:t>
            </w:r>
            <w:r w:rsidRPr="00B205DD">
              <w:rPr>
                <w:rFonts w:cs="Arial"/>
                <w:i/>
                <w:spacing w:val="-4"/>
                <w:szCs w:val="18"/>
              </w:rPr>
              <w:t xml:space="preserve">роцентная ставка: </w:t>
            </w:r>
            <w:r w:rsidRPr="00B205DD">
              <w:rPr>
                <w:rFonts w:cs="Arial"/>
                <w:i/>
                <w:spacing w:val="-4"/>
                <w:szCs w:val="18"/>
                <w:lang w:val="ru-RU"/>
              </w:rPr>
              <w:t>15</w:t>
            </w:r>
            <w:r w:rsidRPr="00B205DD">
              <w:rPr>
                <w:rFonts w:cs="Arial"/>
                <w:i/>
                <w:spacing w:val="-4"/>
                <w:szCs w:val="18"/>
              </w:rPr>
              <w:t>%)</w:t>
            </w:r>
          </w:p>
        </w:tc>
        <w:tc>
          <w:tcPr>
            <w:tcW w:w="1563" w:type="dxa"/>
            <w:vAlign w:val="bottom"/>
          </w:tcPr>
          <w:p w:rsidR="00FC430E" w:rsidRPr="00490FB2" w:rsidDel="00C466AD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Del="00C466AD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11,290,109</w:t>
            </w:r>
          </w:p>
        </w:tc>
      </w:tr>
      <w:tr w:rsidR="00FC430E" w:rsidRPr="00EC712F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Прочие финансовые активы</w:t>
            </w:r>
          </w:p>
        </w:tc>
        <w:tc>
          <w:tcPr>
            <w:tcW w:w="1563" w:type="dxa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5,187</w:t>
            </w:r>
          </w:p>
        </w:tc>
      </w:tr>
      <w:tr w:rsidR="00FC430E" w:rsidRPr="00EC712F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Прочие активы</w:t>
            </w:r>
          </w:p>
        </w:tc>
        <w:tc>
          <w:tcPr>
            <w:tcW w:w="1563" w:type="dxa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en-US"/>
              </w:rPr>
            </w:pPr>
            <w:r w:rsidRPr="00EC712F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ind w:left="-72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23,403</w:t>
            </w:r>
          </w:p>
        </w:tc>
      </w:tr>
      <w:tr w:rsidR="00FC430E" w:rsidRPr="00EC712F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FC430E" w:rsidRPr="00EC712F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Заемные средства</w:t>
            </w:r>
          </w:p>
          <w:p w:rsidR="00FC430E" w:rsidRPr="000A0055" w:rsidRDefault="00FC430E" w:rsidP="002A089B">
            <w:pPr>
              <w:rPr>
                <w:rFonts w:cs="Arial"/>
                <w:i/>
                <w:spacing w:val="-4"/>
                <w:szCs w:val="18"/>
                <w:lang w:val="ru-RU"/>
              </w:rPr>
            </w:pPr>
            <w:r w:rsidRPr="000A0055">
              <w:rPr>
                <w:rFonts w:cs="Arial"/>
                <w:i/>
                <w:szCs w:val="18"/>
                <w:lang w:val="ru-RU"/>
              </w:rPr>
              <w:t>(</w:t>
            </w:r>
            <w:r w:rsidRPr="000A0055">
              <w:rPr>
                <w:rFonts w:cs="Arial"/>
                <w:i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0A0055">
              <w:rPr>
                <w:rFonts w:cs="Arial"/>
                <w:i/>
                <w:spacing w:val="-4"/>
                <w:szCs w:val="18"/>
                <w:lang w:val="ru-RU"/>
              </w:rPr>
              <w:t>0.1% – 5.5</w:t>
            </w:r>
            <w:r w:rsidRPr="000A0055">
              <w:rPr>
                <w:rFonts w:cs="Arial"/>
                <w:i/>
                <w:spacing w:val="-4"/>
                <w:szCs w:val="18"/>
              </w:rPr>
              <w:t>%)</w:t>
            </w:r>
          </w:p>
        </w:tc>
        <w:tc>
          <w:tcPr>
            <w:tcW w:w="1563" w:type="dxa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76,392,378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Del="004B5485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69,385,576</w:t>
            </w:r>
          </w:p>
        </w:tc>
      </w:tr>
      <w:tr w:rsidR="00FC430E" w:rsidRPr="00EC712F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bookmarkStart w:id="1" w:name="OLE_LINK12"/>
            <w:r w:rsidRPr="00EC712F">
              <w:rPr>
                <w:rFonts w:cs="Arial"/>
                <w:szCs w:val="18"/>
                <w:lang w:val="ru-RU"/>
              </w:rPr>
              <w:t>Выпущенные долговые ценные бумаги</w:t>
            </w:r>
          </w:p>
          <w:p w:rsidR="00FC430E" w:rsidRPr="000A0055" w:rsidRDefault="00FC430E" w:rsidP="002A089B">
            <w:pPr>
              <w:rPr>
                <w:rFonts w:cs="Arial"/>
                <w:i/>
                <w:spacing w:val="-4"/>
                <w:szCs w:val="18"/>
                <w:lang w:val="ru-RU"/>
              </w:rPr>
            </w:pPr>
            <w:r w:rsidRPr="000A0055">
              <w:rPr>
                <w:rFonts w:cs="Arial"/>
                <w:i/>
                <w:szCs w:val="18"/>
                <w:lang w:val="ru-RU"/>
              </w:rPr>
              <w:t>(</w:t>
            </w:r>
            <w:r w:rsidRPr="000A0055">
              <w:rPr>
                <w:rFonts w:cs="Arial"/>
                <w:i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0A0055">
              <w:rPr>
                <w:rFonts w:cs="Arial"/>
                <w:i/>
                <w:spacing w:val="-4"/>
                <w:szCs w:val="18"/>
                <w:lang w:val="ru-RU"/>
              </w:rPr>
              <w:t>8.7</w:t>
            </w:r>
            <w:r w:rsidRPr="000A0055">
              <w:rPr>
                <w:rFonts w:cs="Arial"/>
                <w:i/>
                <w:spacing w:val="-4"/>
                <w:szCs w:val="18"/>
              </w:rPr>
              <w:t>%)</w:t>
            </w:r>
            <w:bookmarkEnd w:id="1"/>
          </w:p>
        </w:tc>
        <w:tc>
          <w:tcPr>
            <w:tcW w:w="1563" w:type="dxa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bookmarkStart w:id="2" w:name="OLE_LINK13"/>
            <w:r w:rsidRPr="00EC712F">
              <w:rPr>
                <w:rFonts w:cs="Arial"/>
                <w:szCs w:val="18"/>
                <w:lang w:val="ru-RU"/>
              </w:rPr>
              <w:t>16,057,484</w:t>
            </w:r>
            <w:bookmarkEnd w:id="2"/>
          </w:p>
        </w:tc>
        <w:tc>
          <w:tcPr>
            <w:tcW w:w="1417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Del="004B5485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C430E" w:rsidRPr="00EC712F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FC430E" w:rsidRPr="000A0055" w:rsidRDefault="00FC430E" w:rsidP="002A089B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0A0055">
              <w:rPr>
                <w:rFonts w:cs="Arial"/>
                <w:i/>
                <w:szCs w:val="18"/>
                <w:lang w:val="ru-RU"/>
              </w:rPr>
              <w:lastRenderedPageBreak/>
              <w:t>(</w:t>
            </w:r>
            <w:r w:rsidRPr="000A0055">
              <w:rPr>
                <w:rFonts w:cs="Arial"/>
                <w:i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lastRenderedPageBreak/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2,131,878</w:t>
            </w:r>
          </w:p>
        </w:tc>
      </w:tr>
      <w:tr w:rsidR="00FC430E" w:rsidRPr="00EC712F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lastRenderedPageBreak/>
              <w:t>Отложенное налоговое обязательство</w:t>
            </w:r>
          </w:p>
          <w:p w:rsidR="00FC430E" w:rsidRPr="000A0055" w:rsidRDefault="00FC430E" w:rsidP="002A089B">
            <w:pPr>
              <w:pStyle w:val="Tabletext"/>
              <w:ind w:left="86" w:hanging="86"/>
              <w:rPr>
                <w:rFonts w:cs="Arial"/>
                <w:i/>
                <w:szCs w:val="18"/>
                <w:lang w:val="ru-RU"/>
              </w:rPr>
            </w:pPr>
            <w:r w:rsidRPr="000A0055">
              <w:rPr>
                <w:rFonts w:cs="Arial"/>
                <w:i/>
                <w:szCs w:val="18"/>
                <w:lang w:val="ru-RU"/>
              </w:rPr>
              <w:t>(</w:t>
            </w:r>
            <w:r w:rsidRPr="000A0055">
              <w:rPr>
                <w:rFonts w:cs="Arial"/>
                <w:i/>
                <w:spacing w:val="-4"/>
                <w:szCs w:val="18"/>
                <w:lang w:val="ru-RU"/>
              </w:rPr>
              <w:t>процентная ставка: 20%)</w:t>
            </w:r>
          </w:p>
        </w:tc>
        <w:tc>
          <w:tcPr>
            <w:tcW w:w="1563" w:type="dxa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1,279,281</w:t>
            </w:r>
          </w:p>
        </w:tc>
      </w:tr>
      <w:tr w:rsidR="00FC430E" w:rsidRPr="00EC712F" w:rsidTr="002A089B">
        <w:trPr>
          <w:gridAfter w:val="1"/>
          <w:wAfter w:w="34" w:type="dxa"/>
          <w:trHeight w:val="202"/>
        </w:trPr>
        <w:tc>
          <w:tcPr>
            <w:tcW w:w="3780" w:type="dxa"/>
            <w:vAlign w:val="bottom"/>
          </w:tcPr>
          <w:p w:rsidR="00FC430E" w:rsidRPr="00EC712F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1563" w:type="dxa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4,384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EC712F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EC712F" w:rsidDel="004B5485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EC712F">
              <w:rPr>
                <w:rFonts w:cs="Arial"/>
                <w:szCs w:val="18"/>
                <w:lang w:val="ru-RU"/>
              </w:rPr>
              <w:t>696,903</w:t>
            </w:r>
          </w:p>
        </w:tc>
      </w:tr>
      <w:tr w:rsidR="00FC430E" w:rsidRPr="00490FB2" w:rsidTr="002A089B">
        <w:trPr>
          <w:trHeight w:val="202"/>
        </w:trPr>
        <w:tc>
          <w:tcPr>
            <w:tcW w:w="3780" w:type="dxa"/>
            <w:vAlign w:val="bottom"/>
          </w:tcPr>
          <w:p w:rsidR="00FC430E" w:rsidRPr="00490FB2" w:rsidRDefault="00FC430E" w:rsidP="002A089B">
            <w:pPr>
              <w:pStyle w:val="Tabletext"/>
              <w:ind w:left="0" w:firstLine="0"/>
              <w:rPr>
                <w:rFonts w:cs="Arial"/>
                <w:szCs w:val="18"/>
                <w:lang w:val="ru-RU"/>
              </w:rPr>
            </w:pPr>
            <w:bookmarkStart w:id="3" w:name="OLE_LINK18"/>
            <w:r w:rsidRPr="00490FB2">
              <w:rPr>
                <w:rFonts w:cs="Arial"/>
                <w:szCs w:val="18"/>
                <w:lang w:val="ru-RU"/>
              </w:rPr>
              <w:t>Гарантии, выпущенные Фондом по состоянию на конец года</w:t>
            </w:r>
          </w:p>
          <w:p w:rsidR="00FC430E" w:rsidRPr="000A0055" w:rsidRDefault="00FC430E" w:rsidP="002A089B">
            <w:pPr>
              <w:pStyle w:val="Tabletext"/>
              <w:ind w:left="0" w:firstLine="0"/>
              <w:rPr>
                <w:rFonts w:cs="Arial"/>
                <w:i/>
                <w:szCs w:val="18"/>
                <w:lang w:val="ru-RU"/>
              </w:rPr>
            </w:pPr>
            <w:r w:rsidRPr="000A0055">
              <w:rPr>
                <w:rFonts w:cs="Arial"/>
                <w:i/>
                <w:szCs w:val="18"/>
                <w:lang w:val="ru-RU"/>
              </w:rPr>
              <w:t>(</w:t>
            </w:r>
            <w:r w:rsidRPr="000A0055">
              <w:rPr>
                <w:rFonts w:cs="Arial"/>
                <w:i/>
                <w:spacing w:val="-4"/>
                <w:szCs w:val="18"/>
              </w:rPr>
              <w:t xml:space="preserve">договорная процентная ставка: </w:t>
            </w:r>
            <w:r w:rsidRPr="000A0055">
              <w:rPr>
                <w:rFonts w:cs="Arial"/>
                <w:i/>
                <w:spacing w:val="-4"/>
                <w:szCs w:val="18"/>
                <w:lang w:val="ru-RU"/>
              </w:rPr>
              <w:t>0</w:t>
            </w:r>
            <w:r w:rsidRPr="000A0055">
              <w:rPr>
                <w:rFonts w:cs="Arial"/>
                <w:i/>
                <w:spacing w:val="-4"/>
                <w:szCs w:val="18"/>
              </w:rPr>
              <w:t>%)</w:t>
            </w:r>
            <w:bookmarkEnd w:id="3"/>
          </w:p>
        </w:tc>
        <w:tc>
          <w:tcPr>
            <w:tcW w:w="1597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490FB2">
              <w:rPr>
                <w:rFonts w:cs="Arial"/>
                <w:szCs w:val="18"/>
                <w:lang w:val="ru-RU"/>
              </w:rPr>
              <w:t>732,974</w:t>
            </w:r>
          </w:p>
        </w:tc>
      </w:tr>
      <w:tr w:rsidR="00FC430E" w:rsidRPr="00490FB2" w:rsidTr="002A089B">
        <w:trPr>
          <w:gridAfter w:val="1"/>
          <w:wAfter w:w="34" w:type="dxa"/>
          <w:trHeight w:hRule="exact" w:val="86"/>
        </w:trPr>
        <w:tc>
          <w:tcPr>
            <w:tcW w:w="3780" w:type="dxa"/>
            <w:tcBorders>
              <w:bottom w:val="single" w:sz="12" w:space="0" w:color="auto"/>
            </w:tcBorders>
            <w:vAlign w:val="bottom"/>
          </w:tcPr>
          <w:p w:rsidR="00FC430E" w:rsidRPr="00490FB2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bottom"/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FC430E" w:rsidRPr="00490FB2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FC430E" w:rsidRPr="0052614D" w:rsidRDefault="00FC430E" w:rsidP="00FC430E">
      <w:pPr>
        <w:pStyle w:val="Continued"/>
        <w:tabs>
          <w:tab w:val="left" w:pos="360"/>
        </w:tabs>
        <w:ind w:firstLine="207"/>
        <w:jc w:val="both"/>
      </w:pPr>
      <w:r w:rsidRPr="0052614D">
        <w:lastRenderedPageBreak/>
        <w:t xml:space="preserve">Операции со связанными сторонами (продолжение) </w:t>
      </w:r>
    </w:p>
    <w:p w:rsidR="00FC430E" w:rsidRPr="0052614D" w:rsidRDefault="00FC430E" w:rsidP="00FC430E">
      <w:pPr>
        <w:spacing w:before="240" w:after="240"/>
        <w:jc w:val="both"/>
        <w:rPr>
          <w:rFonts w:cs="Arial"/>
          <w:szCs w:val="24"/>
          <w:lang w:val="ru-RU"/>
        </w:rPr>
      </w:pPr>
      <w:r w:rsidRPr="0052614D">
        <w:rPr>
          <w:rFonts w:cs="Arial"/>
          <w:szCs w:val="24"/>
          <w:lang w:val="ru-RU"/>
        </w:rPr>
        <w:t>Ниже указаны статьи доходов и расходов по операциям со связанными сторонами за шесть месяцев, закончившихся 30 июня 201</w:t>
      </w:r>
      <w:r>
        <w:rPr>
          <w:rFonts w:cs="Arial"/>
          <w:szCs w:val="24"/>
          <w:lang w:val="ru-RU"/>
        </w:rPr>
        <w:t>8</w:t>
      </w:r>
      <w:r w:rsidRPr="0052614D">
        <w:rPr>
          <w:rFonts w:cs="Arial"/>
          <w:szCs w:val="24"/>
          <w:lang w:val="ru-RU"/>
        </w:rPr>
        <w:t xml:space="preserve"> года: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FC430E" w:rsidRPr="0052614D" w:rsidTr="002A089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доходы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32,055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Процентные расходы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(2,316,838)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(620,374)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Комиссионные доходы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194,388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Комиссионные расходы</w:t>
            </w:r>
          </w:p>
        </w:tc>
        <w:tc>
          <w:tcPr>
            <w:tcW w:w="1462" w:type="dxa"/>
            <w:vAlign w:val="bottom"/>
          </w:tcPr>
          <w:p w:rsidR="00FC430E" w:rsidRPr="008720FA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(34)</w:t>
            </w:r>
          </w:p>
        </w:tc>
      </w:tr>
      <w:tr w:rsidR="00FC430E" w:rsidRPr="00315A1D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Доходы</w:t>
            </w:r>
            <w:r w:rsidRPr="0052614D">
              <w:rPr>
                <w:rFonts w:cs="Arial"/>
                <w:szCs w:val="18"/>
                <w:lang w:val="ru-RU"/>
              </w:rPr>
              <w:t xml:space="preserve"> за вычетом </w:t>
            </w:r>
            <w:r>
              <w:rPr>
                <w:rFonts w:cs="Arial"/>
                <w:szCs w:val="18"/>
                <w:lang w:val="ru-RU"/>
              </w:rPr>
              <w:t>расходов</w:t>
            </w:r>
            <w:r w:rsidRPr="0052614D">
              <w:rPr>
                <w:rFonts w:cs="Arial"/>
                <w:szCs w:val="18"/>
                <w:lang w:val="ru-RU"/>
              </w:rPr>
              <w:t xml:space="preserve">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462" w:type="dxa"/>
            <w:vAlign w:val="bottom"/>
          </w:tcPr>
          <w:p w:rsidR="00FC430E" w:rsidRPr="0052614D" w:rsidDel="00C466A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Del="00C466A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 w:rsidRPr="008720FA">
              <w:rPr>
                <w:rFonts w:cs="Arial"/>
                <w:szCs w:val="18"/>
                <w:lang w:val="ru-RU"/>
              </w:rPr>
              <w:t>39,136</w:t>
            </w:r>
          </w:p>
        </w:tc>
      </w:tr>
      <w:tr w:rsidR="00FC430E" w:rsidRPr="00315A1D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(8,</w:t>
            </w:r>
            <w:r w:rsidRPr="00131F72">
              <w:rPr>
                <w:rFonts w:cs="Arial"/>
                <w:szCs w:val="18"/>
                <w:lang w:val="ru-RU"/>
              </w:rPr>
              <w:t>297)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Del="004B5485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</w:tr>
      <w:tr w:rsidR="00FC430E" w:rsidRPr="001B76E7" w:rsidTr="002A089B">
        <w:trPr>
          <w:trHeight w:val="202"/>
        </w:trPr>
        <w:tc>
          <w:tcPr>
            <w:tcW w:w="3690" w:type="dxa"/>
            <w:vAlign w:val="bottom"/>
          </w:tcPr>
          <w:p w:rsidR="00FC430E" w:rsidRPr="0052614D" w:rsidRDefault="00FC430E" w:rsidP="002A089B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52614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160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(276,915)</w:t>
            </w:r>
          </w:p>
        </w:tc>
      </w:tr>
      <w:tr w:rsidR="00FC430E" w:rsidRPr="001B76E7" w:rsidTr="002A089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FC430E" w:rsidRPr="0052614D" w:rsidRDefault="00FC430E" w:rsidP="00FC430E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кредитов, предоставленных связанным сторонам и погашенных связанными сторонами в течение шести месяцев, закончившихся 30 июня 201</w:t>
      </w:r>
      <w:r>
        <w:rPr>
          <w:rFonts w:cs="Arial"/>
          <w:sz w:val="18"/>
          <w:szCs w:val="24"/>
          <w:lang w:val="ru-RU"/>
        </w:rPr>
        <w:t xml:space="preserve">8 </w:t>
      </w:r>
      <w:r w:rsidRPr="0052614D">
        <w:rPr>
          <w:rFonts w:cs="Arial"/>
          <w:sz w:val="18"/>
          <w:szCs w:val="24"/>
          <w:lang w:val="ru-RU"/>
        </w:rPr>
        <w:t>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FC430E" w:rsidRPr="0052614D" w:rsidTr="002A089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FC430E" w:rsidRPr="001B76E7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предоставленных связанным сторонам в течение периода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C430E" w:rsidRPr="001B76E7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кредитов, погашенных связанными сторонами в течение периода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-214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C430E" w:rsidRPr="001B76E7" w:rsidTr="002A089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FC430E" w:rsidRPr="0052614D" w:rsidRDefault="00FC430E" w:rsidP="00FC430E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Совокупная сумма заемных средств, полученных от связанных сторон и погашенных Фондом в течение шести ме</w:t>
      </w:r>
      <w:r>
        <w:rPr>
          <w:rFonts w:cs="Arial"/>
          <w:sz w:val="18"/>
          <w:szCs w:val="24"/>
          <w:lang w:val="ru-RU"/>
        </w:rPr>
        <w:t>сяцев, закончившихся 30 июня 2018</w:t>
      </w:r>
      <w:r w:rsidRPr="0052614D">
        <w:rPr>
          <w:rFonts w:cs="Arial"/>
          <w:sz w:val="18"/>
          <w:szCs w:val="24"/>
          <w:lang w:val="ru-RU"/>
        </w:rPr>
        <w:t xml:space="preserve"> года, представлена ниже: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1462"/>
        <w:gridCol w:w="1463"/>
        <w:gridCol w:w="1462"/>
        <w:gridCol w:w="1463"/>
      </w:tblGrid>
      <w:tr w:rsidR="00FC430E" w:rsidRPr="0052614D" w:rsidTr="002A089B">
        <w:trPr>
          <w:trHeight w:val="202"/>
          <w:tblHeader/>
        </w:trPr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RRthousands"/>
              <w:keepNext/>
              <w:rPr>
                <w:szCs w:val="18"/>
                <w:lang w:val="ru-RU"/>
              </w:rPr>
            </w:pPr>
            <w:r w:rsidRPr="0052614D">
              <w:rPr>
                <w:rFonts w:eastAsia="Arial Unicode MS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62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Ассоцииро-ванные компании</w:t>
            </w:r>
          </w:p>
        </w:tc>
        <w:tc>
          <w:tcPr>
            <w:tcW w:w="1463" w:type="dxa"/>
            <w:tcBorders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tabs>
                <w:tab w:val="clear" w:pos="1503"/>
              </w:tabs>
              <w:spacing w:line="240" w:lineRule="auto"/>
              <w:ind w:left="-146" w:right="56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Прочие связанные стороны</w:t>
            </w:r>
          </w:p>
        </w:tc>
      </w:tr>
      <w:tr w:rsidR="00FC430E" w:rsidRPr="0052614D" w:rsidTr="002A089B">
        <w:trPr>
          <w:trHeight w:val="202"/>
        </w:trPr>
        <w:tc>
          <w:tcPr>
            <w:tcW w:w="3690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keepNext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3" w:type="dxa"/>
            <w:tcBorders>
              <w:top w:val="single" w:sz="6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FC430E" w:rsidRPr="001B76E7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полученных от связанных сторон в течение периода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12,884,305</w:t>
            </w:r>
          </w:p>
        </w:tc>
      </w:tr>
      <w:tr w:rsidR="00FC430E" w:rsidRPr="001B76E7" w:rsidTr="002A089B">
        <w:trPr>
          <w:trHeight w:val="202"/>
        </w:trPr>
        <w:tc>
          <w:tcPr>
            <w:tcW w:w="3690" w:type="dxa"/>
          </w:tcPr>
          <w:p w:rsidR="00FC430E" w:rsidRPr="0052614D" w:rsidRDefault="00FC430E" w:rsidP="002A089B">
            <w:pPr>
              <w:pStyle w:val="Tabletext"/>
              <w:ind w:left="86" w:hanging="86"/>
              <w:rPr>
                <w:rFonts w:cs="Arial"/>
                <w:szCs w:val="18"/>
                <w:lang w:val="ru-RU"/>
              </w:rPr>
            </w:pPr>
            <w:r w:rsidRPr="0052614D">
              <w:rPr>
                <w:lang w:val="ru-RU"/>
              </w:rPr>
              <w:t>Сумма заемных средств, погашенных Фондом в течение периода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</w:t>
            </w:r>
            <w:r>
              <w:rPr>
                <w:rFonts w:cs="Arial"/>
                <w:szCs w:val="18"/>
                <w:lang w:val="en-US"/>
              </w:rPr>
              <w:t>27</w:t>
            </w:r>
            <w:r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en-US"/>
              </w:rPr>
              <w:t>5</w:t>
            </w:r>
            <w:r>
              <w:rPr>
                <w:rFonts w:cs="Arial"/>
                <w:szCs w:val="18"/>
                <w:lang w:val="ru-RU"/>
              </w:rPr>
              <w:t>00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62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63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294"/>
              </w:tabs>
              <w:ind w:left="-72" w:right="49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666,150</w:t>
            </w:r>
          </w:p>
        </w:tc>
      </w:tr>
      <w:tr w:rsidR="00FC430E" w:rsidRPr="001B76E7" w:rsidTr="002A089B">
        <w:trPr>
          <w:trHeight w:hRule="exact" w:val="86"/>
        </w:trPr>
        <w:tc>
          <w:tcPr>
            <w:tcW w:w="3690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FC430E" w:rsidRPr="0052614D" w:rsidRDefault="00FC430E" w:rsidP="00FC430E">
      <w:pPr>
        <w:pStyle w:val="Continued"/>
        <w:tabs>
          <w:tab w:val="left" w:pos="360"/>
        </w:tabs>
        <w:ind w:firstLine="207"/>
        <w:jc w:val="both"/>
      </w:pPr>
      <w:r w:rsidRPr="0052614D">
        <w:lastRenderedPageBreak/>
        <w:t xml:space="preserve">Операции со связанными сторонами (продолжение) </w:t>
      </w:r>
    </w:p>
    <w:p w:rsidR="00FC430E" w:rsidRDefault="00FC430E" w:rsidP="00FC430E">
      <w:pPr>
        <w:pStyle w:val="ABC-paragrahinNotes"/>
        <w:spacing w:before="240"/>
        <w:rPr>
          <w:rFonts w:cs="Arial"/>
          <w:sz w:val="18"/>
          <w:szCs w:val="24"/>
          <w:lang w:val="ru-RU"/>
        </w:rPr>
      </w:pPr>
      <w:r w:rsidRPr="0052614D">
        <w:rPr>
          <w:rFonts w:cs="Arial"/>
          <w:sz w:val="18"/>
          <w:szCs w:val="24"/>
          <w:lang w:val="ru-RU"/>
        </w:rPr>
        <w:t>Ниже представлена информация о выплатах вознаграждения ключевому руководству:</w:t>
      </w:r>
    </w:p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147"/>
        <w:gridCol w:w="1461"/>
        <w:gridCol w:w="1149"/>
        <w:gridCol w:w="1530"/>
      </w:tblGrid>
      <w:tr w:rsidR="00FC430E" w:rsidRPr="003C5ECA" w:rsidTr="002A089B">
        <w:trPr>
          <w:trHeight w:val="202"/>
        </w:trPr>
        <w:tc>
          <w:tcPr>
            <w:tcW w:w="4253" w:type="dxa"/>
            <w:vAlign w:val="bottom"/>
          </w:tcPr>
          <w:p w:rsidR="00FC430E" w:rsidRPr="0052614D" w:rsidRDefault="00FC430E" w:rsidP="002A089B">
            <w:pPr>
              <w:pStyle w:val="RRthousands"/>
              <w:keepNext/>
              <w:keepLines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608" w:type="dxa"/>
            <w:gridSpan w:val="2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right="41"/>
              <w:jc w:val="center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 xml:space="preserve">Шесть месяцев, закончившиеся </w:t>
            </w:r>
            <w:r w:rsidRPr="0052614D">
              <w:rPr>
                <w:rFonts w:cs="Arial"/>
                <w:szCs w:val="24"/>
                <w:lang w:val="ru-RU"/>
              </w:rPr>
              <w:br/>
              <w:t>30 июня 20</w:t>
            </w:r>
            <w:r>
              <w:rPr>
                <w:rFonts w:cs="Arial"/>
                <w:szCs w:val="24"/>
                <w:lang w:val="ru-RU"/>
              </w:rPr>
              <w:t>19</w:t>
            </w:r>
            <w:r w:rsidRPr="0052614D">
              <w:rPr>
                <w:rFonts w:cs="Arial"/>
                <w:szCs w:val="24"/>
                <w:lang w:val="ru-RU"/>
              </w:rPr>
              <w:t xml:space="preserve"> г.</w:t>
            </w:r>
            <w:r>
              <w:rPr>
                <w:rFonts w:cs="Arial"/>
                <w:szCs w:val="24"/>
                <w:lang w:val="ru-RU"/>
              </w:rPr>
              <w:t xml:space="preserve"> (неаудировано)</w:t>
            </w:r>
          </w:p>
        </w:tc>
        <w:tc>
          <w:tcPr>
            <w:tcW w:w="2679" w:type="dxa"/>
            <w:gridSpan w:val="2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right="41"/>
              <w:jc w:val="center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 xml:space="preserve">Шесть месяцев, закончившиеся </w:t>
            </w:r>
            <w:r w:rsidRPr="0052614D">
              <w:rPr>
                <w:rFonts w:cs="Arial"/>
                <w:szCs w:val="24"/>
                <w:lang w:val="ru-RU"/>
              </w:rPr>
              <w:br/>
              <w:t>30 июня 201</w:t>
            </w:r>
            <w:r>
              <w:rPr>
                <w:rFonts w:cs="Arial"/>
                <w:szCs w:val="24"/>
                <w:lang w:val="ru-RU"/>
              </w:rPr>
              <w:t>8</w:t>
            </w:r>
            <w:r w:rsidRPr="0052614D">
              <w:rPr>
                <w:rFonts w:cs="Arial"/>
                <w:szCs w:val="24"/>
                <w:lang w:val="ru-RU"/>
              </w:rPr>
              <w:t xml:space="preserve"> г.</w:t>
            </w:r>
            <w:r>
              <w:rPr>
                <w:rFonts w:cs="Arial"/>
                <w:szCs w:val="24"/>
                <w:lang w:val="ru-RU"/>
              </w:rPr>
              <w:t xml:space="preserve"> (неаудировано)</w:t>
            </w:r>
          </w:p>
        </w:tc>
      </w:tr>
      <w:tr w:rsidR="00FC430E" w:rsidRPr="0052614D" w:rsidTr="002A089B">
        <w:trPr>
          <w:trHeight w:val="202"/>
        </w:trPr>
        <w:tc>
          <w:tcPr>
            <w:tcW w:w="4253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RRthousands"/>
              <w:keepNext/>
              <w:keepLines/>
              <w:ind w:left="0" w:firstLine="0"/>
              <w:rPr>
                <w:szCs w:val="24"/>
                <w:lang w:val="ru-RU"/>
              </w:rPr>
            </w:pPr>
            <w:r w:rsidRPr="0052614D">
              <w:rPr>
                <w:szCs w:val="24"/>
                <w:lang w:val="ru-RU"/>
              </w:rPr>
              <w:t>(в тысячах казахстанских тенге)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Расходы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Начисленное обязательство</w:t>
            </w:r>
          </w:p>
        </w:tc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Расходы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FC430E" w:rsidRPr="0052614D" w:rsidRDefault="00FC430E" w:rsidP="002A089B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79" w:right="34"/>
              <w:jc w:val="right"/>
              <w:rPr>
                <w:rFonts w:cs="Arial"/>
                <w:szCs w:val="18"/>
                <w:lang w:val="ru-RU"/>
              </w:rPr>
            </w:pPr>
            <w:r w:rsidRPr="0052614D">
              <w:rPr>
                <w:rFonts w:cs="Arial"/>
                <w:szCs w:val="18"/>
                <w:lang w:val="ru-RU"/>
              </w:rPr>
              <w:t>Начисленное обязательство</w:t>
            </w:r>
          </w:p>
        </w:tc>
      </w:tr>
      <w:tr w:rsidR="00FC430E" w:rsidRPr="0052614D" w:rsidTr="002A089B">
        <w:trPr>
          <w:trHeight w:val="202"/>
        </w:trPr>
        <w:tc>
          <w:tcPr>
            <w:tcW w:w="4253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keepNext/>
              <w:keepLines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47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461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149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FC430E" w:rsidRPr="0052614D" w:rsidTr="002A089B">
        <w:trPr>
          <w:trHeight w:val="202"/>
        </w:trPr>
        <w:tc>
          <w:tcPr>
            <w:tcW w:w="4253" w:type="dxa"/>
            <w:vAlign w:val="bottom"/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i/>
                <w:szCs w:val="24"/>
                <w:lang w:val="ru-RU"/>
              </w:rPr>
              <w:t>Краткосрочные выплаты:</w:t>
            </w:r>
          </w:p>
        </w:tc>
        <w:tc>
          <w:tcPr>
            <w:tcW w:w="1147" w:type="dxa"/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461" w:type="dxa"/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149" w:type="dxa"/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530" w:type="dxa"/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FC430E" w:rsidRPr="0052614D" w:rsidTr="002A089B">
        <w:trPr>
          <w:trHeight w:val="202"/>
        </w:trPr>
        <w:tc>
          <w:tcPr>
            <w:tcW w:w="4253" w:type="dxa"/>
            <w:vAlign w:val="bottom"/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>- Заработная плата</w:t>
            </w:r>
          </w:p>
        </w:tc>
        <w:tc>
          <w:tcPr>
            <w:tcW w:w="1147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112,938</w:t>
            </w:r>
          </w:p>
        </w:tc>
        <w:tc>
          <w:tcPr>
            <w:tcW w:w="1461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11,821</w:t>
            </w:r>
          </w:p>
        </w:tc>
        <w:tc>
          <w:tcPr>
            <w:tcW w:w="1149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91,635</w:t>
            </w:r>
          </w:p>
        </w:tc>
        <w:tc>
          <w:tcPr>
            <w:tcW w:w="1530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9,988</w:t>
            </w:r>
          </w:p>
        </w:tc>
      </w:tr>
      <w:tr w:rsidR="00FC430E" w:rsidRPr="0052614D" w:rsidTr="002A089B">
        <w:trPr>
          <w:trHeight w:val="202"/>
        </w:trPr>
        <w:tc>
          <w:tcPr>
            <w:tcW w:w="4253" w:type="dxa"/>
            <w:vAlign w:val="bottom"/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>- Краткосрочные премиальные выплаты</w:t>
            </w:r>
          </w:p>
        </w:tc>
        <w:tc>
          <w:tcPr>
            <w:tcW w:w="1147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9,268</w:t>
            </w:r>
          </w:p>
        </w:tc>
        <w:tc>
          <w:tcPr>
            <w:tcW w:w="1461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149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10,519</w:t>
            </w:r>
          </w:p>
        </w:tc>
        <w:tc>
          <w:tcPr>
            <w:tcW w:w="1530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C430E" w:rsidRPr="0052614D" w:rsidTr="002A089B">
        <w:trPr>
          <w:trHeight w:val="202"/>
        </w:trPr>
        <w:tc>
          <w:tcPr>
            <w:tcW w:w="4253" w:type="dxa"/>
            <w:vAlign w:val="bottom"/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szCs w:val="24"/>
                <w:lang w:val="ru-RU"/>
              </w:rPr>
              <w:t>- Выплаты в неденежной форме</w:t>
            </w:r>
          </w:p>
        </w:tc>
        <w:tc>
          <w:tcPr>
            <w:tcW w:w="1147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8,770</w:t>
            </w:r>
          </w:p>
        </w:tc>
        <w:tc>
          <w:tcPr>
            <w:tcW w:w="1461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149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7,482</w:t>
            </w:r>
          </w:p>
        </w:tc>
        <w:tc>
          <w:tcPr>
            <w:tcW w:w="1530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C430E" w:rsidRPr="0052614D" w:rsidTr="002A089B">
        <w:trPr>
          <w:trHeight w:hRule="exact" w:val="86"/>
        </w:trPr>
        <w:tc>
          <w:tcPr>
            <w:tcW w:w="4253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FC430E" w:rsidRPr="0052614D" w:rsidTr="002A089B">
        <w:trPr>
          <w:trHeight w:val="202"/>
        </w:trPr>
        <w:tc>
          <w:tcPr>
            <w:tcW w:w="4253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FC430E" w:rsidRPr="0052614D" w:rsidTr="002A089B">
        <w:trPr>
          <w:trHeight w:val="202"/>
        </w:trPr>
        <w:tc>
          <w:tcPr>
            <w:tcW w:w="4253" w:type="dxa"/>
            <w:vAlign w:val="bottom"/>
          </w:tcPr>
          <w:p w:rsidR="00FC430E" w:rsidRPr="0052614D" w:rsidRDefault="00FC430E" w:rsidP="002A089B">
            <w:pPr>
              <w:pStyle w:val="Tabletext"/>
              <w:rPr>
                <w:rFonts w:cs="Arial"/>
                <w:szCs w:val="24"/>
                <w:lang w:val="ru-RU"/>
              </w:rPr>
            </w:pPr>
            <w:r w:rsidRPr="0052614D">
              <w:rPr>
                <w:rFonts w:cs="Arial"/>
                <w:b/>
                <w:szCs w:val="24"/>
                <w:lang w:val="ru-RU"/>
              </w:rPr>
              <w:t>Итого</w:t>
            </w:r>
          </w:p>
        </w:tc>
        <w:tc>
          <w:tcPr>
            <w:tcW w:w="1147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130,976</w:t>
            </w:r>
          </w:p>
        </w:tc>
        <w:tc>
          <w:tcPr>
            <w:tcW w:w="1461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11,821</w:t>
            </w:r>
          </w:p>
        </w:tc>
        <w:tc>
          <w:tcPr>
            <w:tcW w:w="1149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109,636</w:t>
            </w:r>
          </w:p>
        </w:tc>
        <w:tc>
          <w:tcPr>
            <w:tcW w:w="1530" w:type="dxa"/>
            <w:vAlign w:val="bottom"/>
          </w:tcPr>
          <w:p w:rsidR="00FC430E" w:rsidRPr="0052614D" w:rsidRDefault="00FC430E" w:rsidP="002A089B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9,988</w:t>
            </w:r>
          </w:p>
        </w:tc>
      </w:tr>
      <w:tr w:rsidR="00FC430E" w:rsidRPr="0052614D" w:rsidTr="002A089B">
        <w:trPr>
          <w:trHeight w:hRule="exact" w:val="86"/>
        </w:trPr>
        <w:tc>
          <w:tcPr>
            <w:tcW w:w="4253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text"/>
              <w:keepNext/>
              <w:keepLines/>
              <w:ind w:left="0" w:firstLine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:rsidR="00FC430E" w:rsidRPr="0052614D" w:rsidRDefault="00FC430E" w:rsidP="002A089B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</w:tr>
    </w:tbl>
    <w:p w:rsidR="00FC430E" w:rsidRDefault="00FC430E" w:rsidP="00FC430E">
      <w:pPr>
        <w:pStyle w:val="ABC-paragrahinNotes"/>
        <w:spacing w:before="240" w:after="0"/>
        <w:rPr>
          <w:rFonts w:cs="Arial"/>
          <w:sz w:val="18"/>
          <w:szCs w:val="24"/>
          <w:lang w:val="ru-RU"/>
        </w:rPr>
      </w:pPr>
      <w:r>
        <w:rPr>
          <w:rFonts w:cs="Arial"/>
          <w:sz w:val="18"/>
          <w:szCs w:val="24"/>
          <w:lang w:val="ru-RU"/>
        </w:rPr>
        <w:t xml:space="preserve">Операции со связанными сторонами без обеспечения. Ожидаемые кредитные убытки по сомнительным долгам не создавались в связи с отсутствием сомнительных долгов связанных сторон. </w:t>
      </w:r>
    </w:p>
    <w:p w:rsidR="00540A9B" w:rsidRPr="00FC430E" w:rsidRDefault="00540A9B">
      <w:pPr>
        <w:rPr>
          <w:lang w:val="ru-RU"/>
        </w:rPr>
      </w:pPr>
      <w:bookmarkStart w:id="4" w:name="_GoBack"/>
      <w:bookmarkEnd w:id="4"/>
    </w:p>
    <w:sectPr w:rsidR="00540A9B" w:rsidRPr="00FC430E" w:rsidSect="009544A8">
      <w:pgSz w:w="11907" w:h="16840" w:code="9"/>
      <w:pgMar w:top="1526" w:right="749" w:bottom="1411" w:left="1699" w:header="734" w:footer="576" w:gutter="0"/>
      <w:paperSrc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5333"/>
    <w:multiLevelType w:val="singleLevel"/>
    <w:tmpl w:val="883A828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Ansi="Times New Roman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0E"/>
    <w:rsid w:val="00540A9B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4F6D5-7CD5-47DA-97AF-0B4666E5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able numbers"/>
    <w:qFormat/>
    <w:rsid w:val="00FC430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basedOn w:val="a"/>
    <w:next w:val="a"/>
    <w:link w:val="10"/>
    <w:qFormat/>
    <w:rsid w:val="00FC430E"/>
    <w:pPr>
      <w:keepNext/>
      <w:numPr>
        <w:numId w:val="1"/>
      </w:numPr>
      <w:spacing w:after="240"/>
      <w:outlineLvl w:val="0"/>
    </w:pPr>
    <w:rPr>
      <w:b/>
      <w:kern w:val="28"/>
      <w:sz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30E"/>
    <w:rPr>
      <w:rFonts w:ascii="Arial" w:eastAsia="Times New Roman" w:hAnsi="Arial" w:cs="Times New Roman"/>
      <w:b/>
      <w:kern w:val="28"/>
      <w:sz w:val="20"/>
      <w:szCs w:val="20"/>
    </w:rPr>
  </w:style>
  <w:style w:type="paragraph" w:customStyle="1" w:styleId="ABCTitle">
    <w:name w:val="ABC Title"/>
    <w:basedOn w:val="2"/>
    <w:rsid w:val="00FC430E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paragraph" w:customStyle="1" w:styleId="ABC-paragrahinNotes">
    <w:name w:val="ABC - paragrah in Notes"/>
    <w:link w:val="ABC-paragrahinNotesChar1"/>
    <w:qFormat/>
    <w:rsid w:val="00FC430E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ntinued">
    <w:name w:val="Continued"/>
    <w:qFormat/>
    <w:rsid w:val="00FC430E"/>
    <w:pPr>
      <w:keepNext/>
      <w:keepLines/>
      <w:pageBreakBefore/>
      <w:spacing w:after="240" w:line="240" w:lineRule="auto"/>
      <w:ind w:left="360" w:hanging="36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a"/>
    <w:qFormat/>
    <w:rsid w:val="00FC430E"/>
    <w:pPr>
      <w:ind w:left="85" w:hanging="85"/>
    </w:pPr>
  </w:style>
  <w:style w:type="paragraph" w:customStyle="1" w:styleId="Columnheader">
    <w:name w:val="Column header"/>
    <w:basedOn w:val="a"/>
    <w:rsid w:val="00FC430E"/>
    <w:pPr>
      <w:tabs>
        <w:tab w:val="decimal" w:pos="1503"/>
      </w:tabs>
      <w:spacing w:line="228" w:lineRule="auto"/>
      <w:ind w:right="-56"/>
    </w:pPr>
    <w:rPr>
      <w:b/>
    </w:rPr>
  </w:style>
  <w:style w:type="paragraph" w:customStyle="1" w:styleId="Tablenumbers1">
    <w:name w:val="Table numbers1"/>
    <w:rsid w:val="00FC430E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FC430E"/>
    <w:pPr>
      <w:ind w:left="86" w:hanging="86"/>
    </w:pPr>
    <w:rPr>
      <w:rFonts w:cs="Arial"/>
      <w:i/>
      <w:sz w:val="16"/>
    </w:rPr>
  </w:style>
  <w:style w:type="character" w:customStyle="1" w:styleId="RRthousandsChar">
    <w:name w:val="RR thousands Char"/>
    <w:link w:val="RRthousands"/>
    <w:rsid w:val="00FC430E"/>
    <w:rPr>
      <w:rFonts w:ascii="Arial" w:eastAsia="Times New Roman" w:hAnsi="Arial" w:cs="Arial"/>
      <w:i/>
      <w:sz w:val="16"/>
      <w:szCs w:val="20"/>
      <w:lang w:val="en-GB"/>
    </w:rPr>
  </w:style>
  <w:style w:type="character" w:customStyle="1" w:styleId="ABC-paragrahinNotesChar1">
    <w:name w:val="ABC - paragrah in Notes Char1"/>
    <w:link w:val="ABC-paragrahinNotes"/>
    <w:rsid w:val="00FC430E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FC43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1062</Words>
  <Characters>6054</Characters>
  <Application>Microsoft Office Word</Application>
  <DocSecurity>0</DocSecurity>
  <Lines>50</Lines>
  <Paragraphs>14</Paragraphs>
  <ScaleCrop>false</ScaleCrop>
  <Company>fund.kz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Есенханкызы Смагул</dc:creator>
  <cp:keywords/>
  <dc:description/>
  <cp:lastModifiedBy>Назгуль Есенханкызы Смагул</cp:lastModifiedBy>
  <cp:revision>1</cp:revision>
  <dcterms:created xsi:type="dcterms:W3CDTF">2019-09-05T10:39:00Z</dcterms:created>
  <dcterms:modified xsi:type="dcterms:W3CDTF">2019-09-05T10:41:00Z</dcterms:modified>
</cp:coreProperties>
</file>